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00C" w:rsidRPr="0054400C" w:rsidRDefault="0054400C" w:rsidP="0054400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B050"/>
          <w:kern w:val="36"/>
          <w:sz w:val="48"/>
          <w:szCs w:val="48"/>
          <w:lang w:eastAsia="ru-RU"/>
        </w:rPr>
      </w:pPr>
      <w:r w:rsidRPr="0054400C">
        <w:rPr>
          <w:rFonts w:ascii="Times New Roman" w:eastAsia="Times New Roman" w:hAnsi="Times New Roman" w:cs="Times New Roman"/>
          <w:b/>
          <w:bCs/>
          <w:color w:val="00B050"/>
          <w:kern w:val="36"/>
          <w:sz w:val="48"/>
          <w:szCs w:val="48"/>
          <w:lang w:eastAsia="ru-RU"/>
        </w:rPr>
        <w:t>Пенсионное обеспечение</w:t>
      </w:r>
    </w:p>
    <w:p w:rsidR="0054400C" w:rsidRPr="0054400C" w:rsidRDefault="0054400C" w:rsidP="005440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40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Разъяснения основных позиций Федерального закона № 360-ФЗ «О порядке финансирования выплат за счёт средств пенсионных накоплений»</w:t>
      </w:r>
    </w:p>
    <w:p w:rsidR="0054400C" w:rsidRPr="0054400C" w:rsidRDefault="0054400C" w:rsidP="005440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40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2011 году был принят Федеральный закон № 360-ФЗ «О порядке финансирования выплат за счёт средств пенсионных накоплений». Закон устанавливает порядок финансирования выплат за счёт средств пенсионных накоплений, включая средства пенсионных накоплений, сформированных за счёт добровольных взносов на условиях </w:t>
      </w:r>
      <w:proofErr w:type="spellStart"/>
      <w:r w:rsidRPr="0054400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софинансирования</w:t>
      </w:r>
      <w:proofErr w:type="spellEnd"/>
      <w:r w:rsidRPr="005440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(56-ФЗ). В текст Генерального соглашения между общероссийскими объединениями профсоюзов, общероссийскими объединениями работодателей и Правительством Российской Федерации на 2011-2013 годы вошла позиция о решении данной проблемы.</w:t>
      </w:r>
      <w:hyperlink r:id="rId4" w:history="1">
        <w:r w:rsidRPr="0054400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doc10502.pdf</w:t>
        </w:r>
      </w:hyperlink>
    </w:p>
    <w:p w:rsidR="0054400C" w:rsidRPr="0054400C" w:rsidRDefault="0054400C" w:rsidP="005440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40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Решение </w:t>
      </w:r>
      <w:proofErr w:type="gramStart"/>
      <w:r w:rsidRPr="005440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ВС</w:t>
      </w:r>
      <w:proofErr w:type="gramEnd"/>
      <w:r w:rsidRPr="005440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РФ об отказе в удовлетворении заявления о признании недействующим п. 14 правил исчисления периодов работы, дающих право на досрочную пенсию педагогам</w:t>
      </w:r>
    </w:p>
    <w:p w:rsidR="0054400C" w:rsidRPr="0054400C" w:rsidRDefault="0054400C" w:rsidP="005440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4400C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Верховного Суда Российской Федерации от 18.10.2011 года № ГКПИ11-1280 об отказе в удовлетворении заявления о признании частично недействующим пункта 14 "Правил исчисления периодов работы, дающей право на досрочное назначение трудовой пенсии по старости лицам, осуществлявшим педагогическую деятельность в учреждениях для детей, в соответствии с подпунктом 19 пункта 1 статьи 27 Федерального закона "О трудовых пенсиях в Российской Федерации"  </w:t>
      </w:r>
      <w:hyperlink r:id="rId5" w:tgtFrame="_blank" w:history="1">
        <w:r w:rsidRPr="0054400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doc10362.pdf</w:t>
        </w:r>
      </w:hyperlink>
      <w:proofErr w:type="gramEnd"/>
    </w:p>
    <w:p w:rsidR="0054400C" w:rsidRPr="0054400C" w:rsidRDefault="0054400C" w:rsidP="005440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40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Досрочное пенсионное обеспечение педагогических работников: судебная практика Верховного </w:t>
      </w:r>
      <w:proofErr w:type="spellStart"/>
      <w:proofErr w:type="gramStart"/>
      <w:r w:rsidRPr="005440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C</w:t>
      </w:r>
      <w:proofErr w:type="gramEnd"/>
      <w:r w:rsidRPr="005440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уда</w:t>
      </w:r>
      <w:proofErr w:type="spellEnd"/>
      <w:r w:rsidRPr="005440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РФ</w:t>
      </w:r>
    </w:p>
    <w:p w:rsidR="0054400C" w:rsidRPr="0054400C" w:rsidRDefault="0054400C" w:rsidP="005440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40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Информационный бюллетень № 21 – "Досрочное пенсионное обеспечение педагогических работников: судебная практика Верховного </w:t>
      </w:r>
      <w:proofErr w:type="spellStart"/>
      <w:proofErr w:type="gramStart"/>
      <w:r w:rsidRPr="0054400C">
        <w:rPr>
          <w:rFonts w:ascii="Times New Roman" w:eastAsia="Times New Roman" w:hAnsi="Times New Roman" w:cs="Times New Roman"/>
          <w:sz w:val="24"/>
          <w:szCs w:val="24"/>
          <w:lang w:eastAsia="ru-RU"/>
        </w:rPr>
        <w:t>C</w:t>
      </w:r>
      <w:proofErr w:type="gramEnd"/>
      <w:r w:rsidRPr="0054400C">
        <w:rPr>
          <w:rFonts w:ascii="Times New Roman" w:eastAsia="Times New Roman" w:hAnsi="Times New Roman" w:cs="Times New Roman"/>
          <w:sz w:val="24"/>
          <w:szCs w:val="24"/>
          <w:lang w:eastAsia="ru-RU"/>
        </w:rPr>
        <w:t>уда</w:t>
      </w:r>
      <w:proofErr w:type="spellEnd"/>
      <w:r w:rsidRPr="005440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РФ", сборник судебных решений с комментариями, г. Москва, ноябрь 2011 года. </w:t>
      </w:r>
      <w:hyperlink r:id="rId6" w:history="1">
        <w:r w:rsidRPr="0054400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doc10324.pdf</w:t>
        </w:r>
      </w:hyperlink>
    </w:p>
    <w:p w:rsidR="004569CD" w:rsidRDefault="004569CD"/>
    <w:sectPr w:rsidR="004569CD" w:rsidSect="00456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7"/>
  <w:proofState w:spelling="clean" w:grammar="clean"/>
  <w:defaultTabStop w:val="708"/>
  <w:characterSpacingControl w:val="doNotCompress"/>
  <w:compat/>
  <w:rsids>
    <w:rsidRoot w:val="0054400C"/>
    <w:rsid w:val="004569CD"/>
    <w:rsid w:val="005440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9CD"/>
  </w:style>
  <w:style w:type="paragraph" w:styleId="1">
    <w:name w:val="heading 1"/>
    <w:basedOn w:val="a"/>
    <w:link w:val="10"/>
    <w:uiPriority w:val="9"/>
    <w:qFormat/>
    <w:rsid w:val="005440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40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44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544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5440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30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images/files/doc10324.pdf" TargetMode="External"/><Relationship Id="rId5" Type="http://schemas.openxmlformats.org/officeDocument/2006/relationships/hyperlink" Target="http://www.ed-union.ru/cgi-bin/go.cgi?sid=&amp;file=doc10362.pdf" TargetMode="External"/><Relationship Id="rId4" Type="http://schemas.openxmlformats.org/officeDocument/2006/relationships/hyperlink" Target="https://edu.tatar.ru/upload/images/files/doc10502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1607</Characters>
  <Application>Microsoft Office Word</Application>
  <DocSecurity>0</DocSecurity>
  <Lines>13</Lines>
  <Paragraphs>3</Paragraphs>
  <ScaleCrop>false</ScaleCrop>
  <Company/>
  <LinksUpToDate>false</LinksUpToDate>
  <CharactersWithSpaces>1885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2014-02-02T15:14:00Z</dcterms:created>
  <dcterms:modified xsi:type="dcterms:W3CDTF">2014-02-02T15:23:00Z</dcterms:modified>
</cp:coreProperties>
</file>